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881" w:rsidRDefault="00CC3963" w:rsidP="006A088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1B2336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1B2336"/>
          <w:kern w:val="36"/>
          <w:sz w:val="48"/>
          <w:szCs w:val="48"/>
          <w:lang w:eastAsia="ru-RU"/>
        </w:rPr>
        <w:t xml:space="preserve">                      </w:t>
      </w:r>
      <w:r w:rsidR="006A0881" w:rsidRPr="006A0881">
        <w:rPr>
          <w:rFonts w:ascii="Arial" w:eastAsia="Times New Roman" w:hAnsi="Arial" w:cs="Arial"/>
          <w:color w:val="1B2336"/>
          <w:kern w:val="36"/>
          <w:sz w:val="48"/>
          <w:szCs w:val="48"/>
          <w:lang w:eastAsia="ru-RU"/>
        </w:rPr>
        <w:t>Договор оферты</w:t>
      </w:r>
    </w:p>
    <w:p w:rsidR="007500B5" w:rsidRPr="006A0881" w:rsidRDefault="007500B5" w:rsidP="006A0881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1B2336"/>
          <w:kern w:val="36"/>
          <w:sz w:val="48"/>
          <w:szCs w:val="48"/>
          <w:lang w:eastAsia="ru-RU"/>
        </w:rPr>
      </w:pP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Договор публичной оферты на оказание гостиничных услуг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1. Определения и понятия</w:t>
      </w: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1.1. 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Используемые в настоящем Договоре публичной оферты определения и понятия имеют следующие значения: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Гостиничные услуги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– комплекс услуг по предоставлению физическим лицам средства размещения и иных услуг, предусмотренных </w:t>
      </w:r>
      <w:hyperlink r:id="rId6" w:history="1">
        <w:r w:rsidRPr="006A0881">
          <w:rPr>
            <w:rFonts w:ascii="Arial" w:eastAsia="Times New Roman" w:hAnsi="Arial" w:cs="Arial"/>
            <w:color w:val="505285"/>
            <w:sz w:val="24"/>
            <w:szCs w:val="24"/>
            <w:u w:val="single"/>
            <w:lang w:eastAsia="ru-RU"/>
          </w:rPr>
          <w:t>Правилами</w:t>
        </w:r>
      </w:hyperlink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предоставления гостиничных услуг в Российской Федерации, утвержденными Правительством Российской Федерации, которые предоставляются индивидуальными предпринимателями и юридическими лицами.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Оферта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— настоящий документ (далее по тексту - Договор), опубликованный в сети Интернет по адресу: </w:t>
      </w:r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www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alpina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elbrus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ru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 содержащий предложение неограниченному кругу лиц.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Акцепт оферты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— полное и безоговорочное принятие условий оферты Заказчиком путем использования Системы для оформления услуг.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Заказчик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— пользователь, осуществивший акцепт оферты, и являющейся таким образом Заказчиком услуг Исполнителя по заключенному Договору оферты. Заказчиком может быть дееспособное физическое лицо, достигшее 18 лет, имеющее законное право вступать в договорные отношения с Исполнителем.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Исполнитель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— Общество с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ограниченной ответственностью «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Стройгарант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», соответствующим агентским договором наделенное правом на предложение к продаже, бронирование и оформление Заказа услуг временного размещения, проживания третьих лиц (гостей) в Отеле.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proofErr w:type="gramStart"/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Отель (Гостиница)</w:t>
      </w: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 - 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средство размещения, в котором предоставляются гостиничные услуги и которое относится к одному из видов гостиниц, предусмотренных </w:t>
      </w:r>
      <w:hyperlink r:id="rId7" w:history="1">
        <w:r w:rsidRPr="006A0881">
          <w:rPr>
            <w:rFonts w:ascii="Arial" w:eastAsia="Times New Roman" w:hAnsi="Arial" w:cs="Arial"/>
            <w:color w:val="505285"/>
            <w:sz w:val="24"/>
            <w:szCs w:val="24"/>
            <w:u w:val="single"/>
            <w:lang w:eastAsia="ru-RU"/>
          </w:rPr>
          <w:t>положением</w:t>
        </w:r>
      </w:hyperlink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о классификации гостиниц, утвержденным Правительством Российской Федерации, по которым у Исполнителя заключен агентский договор на реализацию услуг по размещению в них клиентов с использованием Системы бронирования.</w:t>
      </w:r>
      <w:proofErr w:type="gramEnd"/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Заказ (бронирование)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— совокупность действий Заказчика, в результате которых в Системе бронирования был оформлен запрос Заказчика на получение услуг в Отеле, выбранных в Системе, или в рамках которых Заказчик 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оплатил стоимость данного</w:t>
      </w:r>
      <w:proofErr w:type="gram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Заказа в соответствии с условиями оплаты услуг.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Система бронирования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— принадлежащий Исполнителю ресурс, размещенный для публичного доступа в сети Интернет по адресу: </w:t>
      </w:r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www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alpina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elbrus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ru</w:t>
      </w:r>
      <w:proofErr w:type="spellEnd"/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,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обеспечивающий информирование об Отеле, категориях номеров, стоимости (тарифах) и условиях проживания, правилах бронирования и др.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Подтверждение бронирования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- документ, предоставляемый Заказчику по факту совершения Заказа, содержащий перечень услуг, заказанный Заказчиком.</w:t>
      </w: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lastRenderedPageBreak/>
        <w:t>-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Регистрация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- предоставление Исполнителю посредством Системы персональных и контактных данных Заказчика для оперативной связи с ним по вопросам, касающимся заказанных услуг.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</w:p>
    <w:p w:rsid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Гость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– лицо, проживающее в Отеле, в отношении которого был оформлен Заказ Заказчиком.</w:t>
      </w:r>
    </w:p>
    <w:p w:rsidR="007500B5" w:rsidRPr="006A0881" w:rsidRDefault="007500B5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bookmarkStart w:id="0" w:name="_GoBack"/>
      <w:bookmarkEnd w:id="0"/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- </w:t>
      </w:r>
      <w:r w:rsidRPr="006A0881">
        <w:rPr>
          <w:rFonts w:ascii="Arial" w:eastAsia="Times New Roman" w:hAnsi="Arial" w:cs="Arial"/>
          <w:color w:val="1B2336"/>
          <w:sz w:val="24"/>
          <w:szCs w:val="24"/>
          <w:u w:val="single"/>
          <w:lang w:eastAsia="ru-RU"/>
        </w:rPr>
        <w:t>Туроператор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- туроператор, действующий в соответствии с Федеральным законом «Об основах туристской деятельности в Российской Федерации» № 132-ФЗ от 24.11.1996, и использующий Систему для реализации собственных предложений (Туристского продукта).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2. Общие положения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2.1.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Настоящий Договор является публичной офертой ООО «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Стройгарант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» (Исполнитель) для физических лиц заключить Договор об оказании услуг по бронированию номеров в Отелях и предложений Туроператоров.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2.2.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В соответствии с пунктом 2 статьи 437 Гражданского Кодекса Российской Федерации данный Договор является публичной Офертой. Настоящая Оферта не адресована юридическим лицам. Для заключения договора с юридическими лицами необходимо дополнительное письменное согласование.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2.3.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Договор об оказании услуг по бронированию заключается путем акцепта данной Оферты, содержащей все существенные условия Договора, без подписания сторонами. Договор имеет юридическую силу в соответствии со ст. 434 Гражданского кодекса Российской Федерации и является равносильным договору, подписанному сторонами. Договор считается заключенным и приобретает силу с момента акцепта Оферты, а именно совершения Заказчиком действий, по оплате Заказчиком забронированных услуг на сайте Исполнителя и означает безоговорочное присоединение Заказчика ко всем условиям Оферты без каких-либо изъятий или ограничений.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 Предмет Договора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В соответствии с условиями настоящего Договора Исполнитель обязуется по Заказу Заказчика оказать гостиничные услуги, при наличии свободных номеров в Отеле, а Заказчик обязуется принять и оплатить гостиничные услуги.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Бронирование осуществляется в порядке, указанном в Правилах проживания в 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отеле 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Альпина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» (далее по тексту – Правила проживания), которые являются неотъемлемой частью настоящего Договора, и представлены на сайте Исполнителя </w:t>
      </w:r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www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alpina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elbrus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ru</w:t>
      </w:r>
      <w:proofErr w:type="spellEnd"/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Документом, подтверждающим забронированные и оплаченные Заказчиком услуги, является подтверждение бронирования, оформленное Исполнителем в порядке и на условиях, предусмотренных настоящим Договором.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3.4.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Перечень услуг с указанием их стоимости размещены в Системе бронирования.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 Права и обязанности сторон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4.1. Заказчик имеет право: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4.1.1. 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Производить поиск, бронирование и оплату услуг Отеля посредством Системы и прочими способами, указанными на сайте </w:t>
      </w:r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www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alpina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elbrus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ru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 При этом Заказчик признает, что в случае использования Системы он в полной мере и безоговорочно принимает условия данной Оферты вне зависимости от того, каким способом было совершено бронирование и оплата Заказа.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4.1.2.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Получить заявленные и оплаченные услуги в полном объеме на согласованных условиях.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4.1.3.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Отказаться от услуг проживания на условиях, указанных в настоящем Договоре и Правилах проживания.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 4.2. Исполнитель имеет право: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lastRenderedPageBreak/>
        <w:t>4.2.1.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Потребовать предоставить Заказчика документы, подтверждающие достоверность предоставления личных данных при размещении. 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Отказать в размещении Заказчику: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 при отказе от согласия с условиями Договора оферты и/или Правил проживания;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 при нарушении условий оплаты заявленных услуг;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 иных случаях, установленными Правилами проживания.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Требовать от Заказчика придерживаться соблюдения всех процедур Заказа и бронирования услуг, предусмотренной Системой бронирования и в данном Договоре. Какие бы действия не совершал Заказчик, Исполнитель несет ответственность за надлежащее исполнение только действий и процедур, совершенных с полным соблюдением порядка бронирования.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4.2.4.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Привлекать третьих лиц для исполнения услуг по бронированию в целях настоящего Договора.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4.2.5.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Расторгнуть Договор в одностороннем внесудебном порядке, если Заказчик предоставил Исполнителю недостоверные сведения или контактные данные, а также заведомо ложные и/или неправомерно используемые Заказчиком данные платежных карт.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 Заказчик обязуется: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Не приступать к оформлению Заказа, предварительно не ознакомившись с настоящей Офертой, Правилами проживания.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Предоставить службе размещения необходимые личные данные для поселения в Отель.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Своевременно оплатить оказанные услуги Исполнителя в размере, сроки и порядке, установленные настоящим Договором и действующим прейскурантом на дату Подтверждения бронирования.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4.3.4.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При проживании в Отеле соблюдать Правила проживания, Договор оферты.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4.3.5.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Если иное не предусмотрено настоящим Договором и не следует из существа обязательств или требования закона, договорные права и обязанности Заказчика распространяются также на лиц, в интересах которых заключен настоящий Договор.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 Исполнитель обязуется: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Предоставить Заказчику на сайте </w:t>
      </w:r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www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alpina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elbrus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ru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необходимую информацию об Отелях и их услугах, а также инструкции для оформления и оплаты Заказа.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В течение действия настоящего Договора в полном объеме оказывать Заказчику услуги собственными силами, средствами или с привлечением третьих лиц.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4.4.3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 Давать объективную информацию об оказываемых услугах, оказывать услуги качественно и в соответствии с порядком предоставления услуг.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4.4.4.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Передавать Заказчику все необходимые оформленные документы, связанные с размещением и проживанием в Отеле.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4.4.5.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 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Оказывать дополнительные услуги Заказчику на платной основе в соответствии с прейскурантом Отеля.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4.4.6.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При отмене Заказа подтвердить аннуляцию услуг на условиях, предусмотренных Договором оферты и Правилами проживания.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 Порядок бронирования, осуществления платежей.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Отказ от бронирования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Заказчик получает доступ к Системе бронирования на сайте по адресу: </w:t>
      </w:r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www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alpina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elbrus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val="en-US" w:eastAsia="ru-RU"/>
        </w:rPr>
        <w:t>ru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 Бронирования номера в Отеле осуществляется Заказчиком самостоятельно с помощью Системы бронирования.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Стоимость услуг Исполнителя определяется в соответствии с прейскурантом и условиями бронирования для каждого предложения по размещению и временному проживанию, публикуемых в Системе бронирования, и рассчитывается в российских рублях, а для предложений Туроператоров по ценам Туроператоров.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lastRenderedPageBreak/>
        <w:t>5.3.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После оформления услуг бронирования, услуг размещения и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временного проживания Заказчик должен оплатить 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15% от 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брони совершенной Заказчиком 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в качестве предоплаты 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в момент совершения бронирования на сайте </w:t>
      </w:r>
      <w:hyperlink r:id="rId8" w:history="1">
        <w:r w:rsidRPr="00F943A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www</w:t>
        </w:r>
        <w:r w:rsidRPr="00F943A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F943A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alpina</w:t>
        </w:r>
        <w:proofErr w:type="spellEnd"/>
        <w:r w:rsidRPr="00F943A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-</w:t>
        </w:r>
        <w:proofErr w:type="spellStart"/>
        <w:r w:rsidRPr="00F943A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elbrus</w:t>
        </w:r>
        <w:proofErr w:type="spellEnd"/>
        <w:r w:rsidRPr="00F943A3">
          <w:rPr>
            <w:rStyle w:val="a5"/>
            <w:rFonts w:ascii="Arial" w:eastAsia="Times New Roman" w:hAnsi="Arial" w:cs="Arial"/>
            <w:sz w:val="24"/>
            <w:szCs w:val="24"/>
            <w:lang w:eastAsia="ru-RU"/>
          </w:rPr>
          <w:t>.</w:t>
        </w:r>
        <w:proofErr w:type="spellStart"/>
        <w:r w:rsidRPr="00F943A3">
          <w:rPr>
            <w:rStyle w:val="a5"/>
            <w:rFonts w:ascii="Arial" w:eastAsia="Times New Roman" w:hAnsi="Arial" w:cs="Arial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средством интернет-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эквайринга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 Полная оплата счета должна быть произведена Гостем при заезде в Отель. При осуществлении оплаты безналичным платежом, к оплате принимаются банковские карты, выданные на территории РФ.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5.4. 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До оплаты Заказчик может в любой момент отказаться от Заказа или внести изменения в Заказ в Системе бронирования.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5.5. 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В случае отказа от брони (аннуляция брони) за 7 (семь) дней и более даты заезда, Исполнитель производит возврат денежных средств Заказчику в полном объеме, которые перечисляются не позднее 10 (десяти) банковских дней.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5.6.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В случае аннуляции брони за 6 (шесть) дней и менее даты заезда, Исполнитель производит возврат денежных средств, за вычетом наложения штрафных санкций, установленных п.6.3. Договора.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5.7.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Аннуляция брони считается принятой после подтверждения Исполнителем получения письменного сообщения об Аннуляции.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 Ответственность. Разрешение споров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Заказчик представляет интересы всех лиц, указанных при Бронировании, и персонально несет ответственность перед Исполнителем за правильность данных о них, 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выполнение</w:t>
      </w:r>
      <w:proofErr w:type="gram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всеми лицами всех обязательств, включая обязательства по оплате Заказа и оплате штрафа в случае отказа от оказания услуг (включая не заезд в отель).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Изменение личных данных Заказчика или иных лиц, указанных Заказчиком, в оформленном заказе по усмотрению Исполнителя может повлечь утрату силы согласованной в Заказе стоимости услуг (тарифов).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За аннуляцию брони за 6 (шесть) дней и менее даты заезда, а также не заезд в отель, на Заказчика налагается штраф в размере суточной стоимости забронированного номера (номеров) в отеле.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6.4.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Исполнитель несет ответственность за материальный ущерб, причиненный Заказчику в связи с </w:t>
      </w:r>
      <w:proofErr w:type="spell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непредоставлением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Заказчику по вине Исполнителя услуг в объеме, оговоренном при Бронировании, в порядке, установленном законодательством РФ, за исключением случаев, когда нарушение прав Заказчика произошло вследствие действий непреодолимой силы.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6.5.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сведений и документов, предоставленных Заказчиком, а также возникших вследствие других нарушений условий Договора и/или Правил бронирования со стороны Заказчика.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6.6.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ответственности перед Заказчиком в случае опоздания к сроку заселения в отель более чем на 1 сутки.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6.7.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ответственности за несоответствие предоставленного обслуживания ожиданиям Заказчика и его субъективной оценке.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6.8.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ответственности за невозможность обслуживания Заказчика по каким-либо независящим от него техническим причинам, включая нарушение работы каналов связи, неисправность оборудования и т.п. 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6.9.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 несет ответственность за качество предоставляемых коммунальных услуг перед Заказчиком, если предоставление этих услуг не зависит от Исполнителя.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6.10.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В случае возникновения претензий в период пребывания в Отеле, Заказчик должен обратиться к представителю отеля для устранения недостатков оказания 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lastRenderedPageBreak/>
        <w:t>услуг. Стороны будут прилагать все усилия с целью достижения согласия по спорным вопросам путем переговоров с учетом условий данной Оферты.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несет ответственность перед Заказчиком в рамках настоящего Договора.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По всем остальным вопросам, не предусмотренным в настоящей Оферте, Стороны руководствуются действующим законодательством Российской Федерации. 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Все возможные споры, вытекающие из положений Оферты, будут разрешаться претензионным досудебным порядком, состоящий в направлении претензии в адрес одной из Сторон и в предоставлении 10 дней для ответа на заявленную претензию.</w:t>
      </w:r>
      <w:proofErr w:type="gramEnd"/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6.13.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При отсутствии соглашения между Заказчиком и Исполнителем, которое могло быть достигнуто на стадии претензионного (досудебного) регулирования, у одной из сторон возникает право на обращение в суд с требованием о восстановлении своих нарушенных прав и законных интересов в соответствии с действующим законодательством Российской Федерации.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7. Соблюдение конфиденциальности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7.1.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Заказчику гарантируется конфиденциальность данных, предоставленных им при регистрации в Системе, оформлении и оплате Заказа. Эта информация необходима для обработки Заказа и завершения процедуры бронирования (включая подтверждение бронирования, которое будет отправлено на электронный адрес Заказчика).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Акцептом настоящей Оферты Заказчик дает свое Согласие, равносильное 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письменному</w:t>
      </w:r>
      <w:proofErr w:type="gram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, на обработку Исполнителем всех персональных данных, полученных от Заказчика. 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Согласие Заказчика действует до даты его отзыва и может быть отозвано только при наличии нарушений со стороны Исполнителя Федерального закона № 152-ФЗ от 27.07.2006 г. «О персональных данных» (далее – ФЗ «О персональных данных») или путем направления Исполнителю письменного сообщения об указанном отзыве в произвольной форме, если иное не установлено законодательством Российской Федерации.</w:t>
      </w:r>
      <w:proofErr w:type="gramEnd"/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7.2.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вправе хранить персональные данные, использовать их для установления контакта с Заказчиком и членами его семьи, для составления документов, предоставлять персональные данные Отелям, платежным системам, а также уполномоченным органам и использовать персональные данные для других нужд, связанных с оказанием услуг. Исполнитель не будет предоставлять персональные сведения третьим сторонам без согласия Заказчика, за исключением случаев, предусмотренных соответствующим законодательством РФ. 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8. Обстоятельства непреодолимой силы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8.1.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Стороны освобождаются от ответственности за полное или частичное неисполнение своих обязательств по Договору, если такое неисполнение явилось следствием обстоятельств непреодолимой силы, то есть чрезвычайных и непредотвратимых в данных условиях обстоятельств.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8.2.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К обстоятельствам непреодолимой силы, относятся, но ими не ограничиваются: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направленных на несанкционированный доступ и/или выведение из строя программного и/или аппаратного комплекса каждой из Сторон.</w:t>
      </w:r>
      <w:proofErr w:type="gramEnd"/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8.3. 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Сторона настоящего Договора, затронутая обстоятельствами непреодолимой силы, должна немедленно известить телеграммой, сообщением по электронной почте, либо другим иным доступным способом другую Сторону о наступлении, виде и возможной продолжительности действия обстоятельств непреодолимой силы, препятствующих исполнению Договорных обязательств. Если о вышеупомянутых 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lastRenderedPageBreak/>
        <w:t>событиях не будет своевременно сообщено, Сторона, затронутая обстоятельством непреодолимой силы, не может на него ссылаться как на основани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е</w:t>
      </w:r>
      <w:proofErr w:type="gram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освобождения от ответственности.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 Срок действия Договора. Изменение и расторжение Договора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9.1. 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Договор считается заключенным с момента акцепта Заказчиком настоящей Оферты и действует до исполнения сторонами всех своих обязательств по настоящему Договору.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9.2.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вправе в одностороннем внесудебном порядке отказаться от исполнения Договора на оказание услуг по бронированию.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9.3.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 Исполнитель вправе изменять условия настоящей Оферты и ее Приложений, вводить новые Приложения к настоящей Оферте без предварительного уведомления Заказчика. Зная о возможности таких изменений, Заказчик согласен с тем, что они будут производиться. Все изменения и дополнения к Договору вступают в силу с момента опубликования в Системе бронирования. Если Заказчик продолжает пользоваться услугами Исполнителя после таких изменений, это означает его согласие с ними.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9.4.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 Настоящий 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Договор</w:t>
      </w:r>
      <w:proofErr w:type="gram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может быть расторгнут в любое время по инициативе Заказчика или Исполнителя в случае нарушений положений настоящего Договора путем направления другой стороне соответствующего уведомления письмом по почте, электронной почте или нарочно. 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10. Согласие на обработку персональных данных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Заказчик</w:t>
      </w:r>
      <w:proofErr w:type="gram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действуя в собственных интересах, в порядке ст.9 ФЗ «О персональных данных» с целью исполнения определенных сторонами условий Договора об оказании услуг свободно, своей волей и в своих интересах дает согласие ООО «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Стройгарант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» на автоматизированную, а также без использования средств автоматизации обработку его (Заказчика) персональных данных (фамилия, имя, отчество; 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год, месяц, день рождения; пол; паспортные данные (серия, номер, дата выдачи, наименование органа, выдавшего документ) и гражданство; адрес места жительства (по паспорту и фактический), номер домашнего и мобильного телефона; номер паспорта/заграничного паспорта и срок его действия; фамилия и имя, как они указаны в паспорте/загранпаспорте;</w:t>
      </w:r>
      <w:proofErr w:type="gram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иная информация, строго в объеме, необходимом для оказания услуг, входящих в состав Договора услуг), а именно – совершение действий, предусмотренных ст.3 ФЗ «О персональных данных», содержащихся в настоящем Согласии, в целях заключения и исполнения Договоров с участием ООО «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Стройгарант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», а также иными третьими лицами, непосредственно оказывающими услуги, использовать все перечисленные данные для: бронирования Отеля;</w:t>
      </w:r>
      <w:proofErr w:type="gram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заключения и исполнения договоров по оказанию услуг </w:t>
      </w:r>
      <w:proofErr w:type="spell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субисполнителями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 совершения иных фактических действий, связанных с оказанием услуг по настоящему Договору.</w:t>
      </w:r>
    </w:p>
    <w:p w:rsidR="006A0881" w:rsidRPr="006A0881" w:rsidRDefault="006A0881" w:rsidP="006A08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b/>
          <w:bCs/>
          <w:color w:val="1B2336"/>
          <w:sz w:val="24"/>
          <w:szCs w:val="24"/>
          <w:lang w:eastAsia="ru-RU"/>
        </w:rPr>
        <w:t>11. Адрес и реквизиты Исполнителя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Полное наименование: Общество с ограниченной ответственностью «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Стройгарант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»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Сокращенное наименование: ООО «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Стройгарант</w:t>
      </w:r>
      <w:proofErr w:type="spellEnd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»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ИНН: 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0721000430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</w: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КПП: 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072601001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</w: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ОГРН: 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1030700219000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</w: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ОКПО: 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52515699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</w: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Расчетный счет: 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40702810760330005701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</w: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Банк: 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Ставропольское отделение №5230 ПАО СБЕРБАНК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</w: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БИК: 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040702615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Корр. счет: 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30101810907020000615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Юридический адрес: 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360006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, 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Кабардино-Балкарская Республика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 г</w:t>
      </w:r>
      <w:proofErr w:type="gramStart"/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Н</w:t>
      </w:r>
      <w:proofErr w:type="gramEnd"/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альчик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, ул.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</w:t>
      </w:r>
      <w:proofErr w:type="spellStart"/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Залиханова</w:t>
      </w:r>
      <w:proofErr w:type="spellEnd"/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д.6</w:t>
      </w:r>
    </w:p>
    <w:p w:rsidR="00CC3963" w:rsidRPr="006A0881" w:rsidRDefault="00CC3963" w:rsidP="00CC39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lastRenderedPageBreak/>
        <w:t>Фактический адрес</w:t>
      </w:r>
      <w:r w:rsidR="006A0881"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: 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360000</w:t>
      </w:r>
      <w:r w:rsidR="006A0881"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, 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Кабардино-Балкарская Республика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Эльбрусский 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район,с.п</w:t>
      </w:r>
      <w:proofErr w:type="spellEnd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Эльбрус, 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п</w:t>
      </w:r>
      <w:proofErr w:type="gram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.Т</w:t>
      </w:r>
      <w:proofErr w:type="gramEnd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ерскол</w:t>
      </w:r>
      <w:proofErr w:type="spellEnd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, ул. </w:t>
      </w:r>
      <w:proofErr w:type="spellStart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>Азау</w:t>
      </w:r>
      <w:proofErr w:type="spellEnd"/>
      <w:r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 зд.34</w:t>
      </w:r>
    </w:p>
    <w:p w:rsidR="006A0881" w:rsidRPr="006A0881" w:rsidRDefault="006A0881" w:rsidP="006A08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2336"/>
          <w:sz w:val="24"/>
          <w:szCs w:val="24"/>
          <w:lang w:eastAsia="ru-RU"/>
        </w:rPr>
      </w:pP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 xml:space="preserve">Телефон: </w:t>
      </w:r>
      <w:r w:rsidR="00CC3963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+7 967419 6000</w:t>
      </w:r>
      <w:r w:rsidRPr="006A0881">
        <w:rPr>
          <w:rFonts w:ascii="Arial" w:eastAsia="Times New Roman" w:hAnsi="Arial" w:cs="Arial"/>
          <w:color w:val="1B2336"/>
          <w:sz w:val="24"/>
          <w:szCs w:val="24"/>
          <w:lang w:eastAsia="ru-RU"/>
        </w:rPr>
        <w:br/>
      </w:r>
      <w:r w:rsidR="00CC3963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 xml:space="preserve">Генеральный </w:t>
      </w:r>
      <w:r w:rsidRPr="006A0881">
        <w:rPr>
          <w:rFonts w:ascii="Arial" w:eastAsia="Times New Roman" w:hAnsi="Arial" w:cs="Arial"/>
          <w:color w:val="1B2336"/>
          <w:sz w:val="24"/>
          <w:szCs w:val="24"/>
          <w:shd w:val="clear" w:color="auto" w:fill="FFFFFF"/>
          <w:lang w:eastAsia="ru-RU"/>
        </w:rPr>
        <w:t>Директор: </w:t>
      </w:r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 xml:space="preserve">Артур Владимирович </w:t>
      </w:r>
      <w:proofErr w:type="spellStart"/>
      <w:r w:rsidR="00CC3963">
        <w:rPr>
          <w:rFonts w:ascii="Arial" w:eastAsia="Times New Roman" w:hAnsi="Arial" w:cs="Arial"/>
          <w:color w:val="1B2336"/>
          <w:sz w:val="24"/>
          <w:szCs w:val="24"/>
          <w:lang w:eastAsia="ru-RU"/>
        </w:rPr>
        <w:t>Утов</w:t>
      </w:r>
      <w:proofErr w:type="spellEnd"/>
    </w:p>
    <w:p w:rsidR="00FD766D" w:rsidRDefault="00FD766D"/>
    <w:sectPr w:rsidR="00FD766D" w:rsidSect="006A088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03809"/>
    <w:multiLevelType w:val="multilevel"/>
    <w:tmpl w:val="E34697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A13EE"/>
    <w:multiLevelType w:val="multilevel"/>
    <w:tmpl w:val="7A3840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C29CB"/>
    <w:multiLevelType w:val="multilevel"/>
    <w:tmpl w:val="11986F1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27AC5"/>
    <w:multiLevelType w:val="multilevel"/>
    <w:tmpl w:val="39A612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C0211E"/>
    <w:multiLevelType w:val="multilevel"/>
    <w:tmpl w:val="0D82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A01CA7"/>
    <w:multiLevelType w:val="multilevel"/>
    <w:tmpl w:val="BB72BB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A623F"/>
    <w:multiLevelType w:val="multilevel"/>
    <w:tmpl w:val="A864717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9777BA"/>
    <w:multiLevelType w:val="multilevel"/>
    <w:tmpl w:val="F4308CB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EB3FCA"/>
    <w:multiLevelType w:val="multilevel"/>
    <w:tmpl w:val="F72869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FC1FB3"/>
    <w:multiLevelType w:val="multilevel"/>
    <w:tmpl w:val="81948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29713B"/>
    <w:multiLevelType w:val="multilevel"/>
    <w:tmpl w:val="4E3E1F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881"/>
    <w:rsid w:val="00110B1D"/>
    <w:rsid w:val="006A0881"/>
    <w:rsid w:val="007500B5"/>
    <w:rsid w:val="00CC3963"/>
    <w:rsid w:val="00FD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66D"/>
  </w:style>
  <w:style w:type="paragraph" w:styleId="1">
    <w:name w:val="heading 1"/>
    <w:basedOn w:val="a"/>
    <w:link w:val="10"/>
    <w:uiPriority w:val="9"/>
    <w:qFormat/>
    <w:rsid w:val="006A08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881"/>
    <w:rPr>
      <w:b/>
      <w:bCs/>
    </w:rPr>
  </w:style>
  <w:style w:type="character" w:styleId="a5">
    <w:name w:val="Hyperlink"/>
    <w:basedOn w:val="a0"/>
    <w:uiPriority w:val="99"/>
    <w:unhideWhenUsed/>
    <w:rsid w:val="006A088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A08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ina-elbru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0FB2D423DA89D7CE813CE64BC2660251&amp;req=doc&amp;base=RZR&amp;n=368948&amp;dst=100009&amp;fld=134&amp;REFFIELD=134&amp;REFDST=862&amp;REFDOC=378785&amp;REFBASE=RZR&amp;stat=refcode%3D16610%3Bdstident%3D100009%3Bindex%3D97&amp;date=26.06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0FB2D423DA89D7CE813CE64BC2660251&amp;req=doc&amp;base=RZR&amp;n=381289&amp;dst=100009&amp;fld=134&amp;REFFIELD=134&amp;REFDST=762&amp;REFDOC=378785&amp;REFBASE=RZR&amp;stat=refcode%3D16610%3Bdstident%3D100009%3Bindex%3D100&amp;date=26.06.202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4</cp:revision>
  <dcterms:created xsi:type="dcterms:W3CDTF">2022-07-28T13:42:00Z</dcterms:created>
  <dcterms:modified xsi:type="dcterms:W3CDTF">2022-07-28T13:54:00Z</dcterms:modified>
</cp:coreProperties>
</file>